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782A" w14:textId="4128E631" w:rsidR="000D49E3" w:rsidRDefault="003F64BD">
      <w:r>
        <w:t>09 september 2022</w:t>
      </w:r>
    </w:p>
    <w:p w14:paraId="1C08A569" w14:textId="12BE7082" w:rsidR="000E60A4" w:rsidRDefault="000E60A4"/>
    <w:p w14:paraId="182B90D2" w14:textId="77777777" w:rsidR="000E60A4" w:rsidRDefault="000E60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Toelichting op </w:t>
      </w:r>
    </w:p>
    <w:p w14:paraId="1D22E40B" w14:textId="77777777" w:rsidR="000E60A4" w:rsidRDefault="000E60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Staat van Baten en Lasten </w:t>
      </w:r>
    </w:p>
    <w:p w14:paraId="2EEEEA05" w14:textId="5A5F829F" w:rsidR="000E60A4" w:rsidRDefault="000E60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ANBI Verslag </w:t>
      </w:r>
    </w:p>
    <w:p w14:paraId="23810BF0" w14:textId="28B3B188" w:rsidR="000E60A4" w:rsidRPr="000E60A4" w:rsidRDefault="000E60A4">
      <w:pPr>
        <w:rPr>
          <w:szCs w:val="24"/>
        </w:rPr>
      </w:pPr>
    </w:p>
    <w:p w14:paraId="10AE82DB" w14:textId="3ADF646C" w:rsidR="000E60A4" w:rsidRDefault="000E60A4">
      <w:pPr>
        <w:rPr>
          <w:szCs w:val="24"/>
        </w:rPr>
      </w:pPr>
      <w:r w:rsidRPr="000E60A4">
        <w:rPr>
          <w:szCs w:val="24"/>
        </w:rPr>
        <w:t xml:space="preserve">Gemeente </w:t>
      </w:r>
      <w:r w:rsidR="003F64BD">
        <w:rPr>
          <w:szCs w:val="24"/>
        </w:rPr>
        <w:t>Nijmegen</w:t>
      </w:r>
    </w:p>
    <w:p w14:paraId="433B5804" w14:textId="77777777" w:rsidR="00241769" w:rsidRDefault="00241769">
      <w:pPr>
        <w:rPr>
          <w:szCs w:val="24"/>
        </w:rPr>
      </w:pPr>
    </w:p>
    <w:p w14:paraId="2BE01211" w14:textId="77777777" w:rsidR="00241769" w:rsidRDefault="00241769">
      <w:pPr>
        <w:rPr>
          <w:szCs w:val="24"/>
        </w:rPr>
      </w:pPr>
    </w:p>
    <w:p w14:paraId="314EFA64" w14:textId="19F01EF3" w:rsidR="00241769" w:rsidRDefault="00241769">
      <w:pPr>
        <w:rPr>
          <w:szCs w:val="24"/>
        </w:rPr>
      </w:pPr>
      <w:r>
        <w:rPr>
          <w:szCs w:val="24"/>
        </w:rPr>
        <w:t>Baten</w:t>
      </w:r>
    </w:p>
    <w:p w14:paraId="0404FD88" w14:textId="77777777" w:rsidR="00241769" w:rsidRDefault="00241769">
      <w:pPr>
        <w:rPr>
          <w:szCs w:val="24"/>
        </w:rPr>
      </w:pPr>
    </w:p>
    <w:p w14:paraId="765AB5BD" w14:textId="07C089AF" w:rsidR="00241769" w:rsidRDefault="00AD51C6">
      <w:pPr>
        <w:rPr>
          <w:szCs w:val="24"/>
        </w:rPr>
      </w:pPr>
      <w:r>
        <w:rPr>
          <w:szCs w:val="24"/>
        </w:rPr>
        <w:t>De periodieke overschrijvingen worden in principe maandelijks overgemaakt door de leden</w:t>
      </w:r>
      <w:r w:rsidR="00EA344D">
        <w:rPr>
          <w:szCs w:val="24"/>
        </w:rPr>
        <w:t xml:space="preserve"> van de gemeente.</w:t>
      </w:r>
      <w:r w:rsidR="003F64BD">
        <w:rPr>
          <w:szCs w:val="24"/>
        </w:rPr>
        <w:t xml:space="preserve"> Er is afgesproken dat de leden 2% van hun inkomen overmaken om de kosten van de huur te dekken en andere kosten die niet gedekt worden door de wekelijkse collectes. </w:t>
      </w:r>
    </w:p>
    <w:p w14:paraId="776DCF1A" w14:textId="55FFC678" w:rsidR="00A61E2D" w:rsidRDefault="00A61E2D">
      <w:pPr>
        <w:rPr>
          <w:szCs w:val="24"/>
        </w:rPr>
      </w:pPr>
      <w:r>
        <w:rPr>
          <w:szCs w:val="24"/>
        </w:rPr>
        <w:t xml:space="preserve">Iedere week is er een collecte </w:t>
      </w:r>
      <w:r w:rsidR="0025162C">
        <w:rPr>
          <w:szCs w:val="24"/>
        </w:rPr>
        <w:t xml:space="preserve">voor de zogenaamde Gemeentekas en deze gelden zijn in </w:t>
      </w:r>
      <w:r w:rsidR="00B40CD8">
        <w:rPr>
          <w:szCs w:val="24"/>
        </w:rPr>
        <w:t>eerste instantie bedoeld om de kosten te dekken van de wekelijkse eredienst en de andere activiteiten van het gemeentelijke werk.</w:t>
      </w:r>
    </w:p>
    <w:p w14:paraId="1CC17894" w14:textId="348D0082" w:rsidR="00B40CD8" w:rsidRDefault="00B40CD8">
      <w:pPr>
        <w:rPr>
          <w:szCs w:val="24"/>
        </w:rPr>
      </w:pPr>
      <w:r>
        <w:rPr>
          <w:szCs w:val="24"/>
        </w:rPr>
        <w:t xml:space="preserve">In tweede instantie </w:t>
      </w:r>
      <w:r w:rsidR="003F64BD">
        <w:rPr>
          <w:szCs w:val="24"/>
        </w:rPr>
        <w:t>worden</w:t>
      </w:r>
      <w:r>
        <w:rPr>
          <w:szCs w:val="24"/>
        </w:rPr>
        <w:t xml:space="preserve"> de collecten </w:t>
      </w:r>
      <w:r w:rsidR="003F64BD">
        <w:rPr>
          <w:szCs w:val="24"/>
        </w:rPr>
        <w:t>gebruikt</w:t>
      </w:r>
      <w:r>
        <w:rPr>
          <w:szCs w:val="24"/>
        </w:rPr>
        <w:t xml:space="preserve"> om </w:t>
      </w:r>
      <w:r w:rsidR="001930F2">
        <w:rPr>
          <w:szCs w:val="24"/>
        </w:rPr>
        <w:t xml:space="preserve">de periodieke overschrijvingen aan te vullen wanneer deze niet voldoende zijn om de </w:t>
      </w:r>
      <w:r w:rsidR="008C56C3">
        <w:rPr>
          <w:szCs w:val="24"/>
        </w:rPr>
        <w:t>huurkosten te voldoen.</w:t>
      </w:r>
    </w:p>
    <w:p w14:paraId="7666648F" w14:textId="3AB32815" w:rsidR="008C56C3" w:rsidRDefault="008C56C3">
      <w:pPr>
        <w:rPr>
          <w:szCs w:val="24"/>
        </w:rPr>
      </w:pPr>
      <w:r>
        <w:rPr>
          <w:szCs w:val="24"/>
        </w:rPr>
        <w:t xml:space="preserve">Onder overige </w:t>
      </w:r>
      <w:r w:rsidR="006C75A6">
        <w:rPr>
          <w:szCs w:val="24"/>
        </w:rPr>
        <w:t xml:space="preserve">baten staan meerdere posten, waaronder in ieder geval </w:t>
      </w:r>
      <w:r w:rsidR="00401B9D">
        <w:rPr>
          <w:szCs w:val="24"/>
        </w:rPr>
        <w:t>de bedragen welke de leden overmaken om daarmee het studiemateriaal</w:t>
      </w:r>
      <w:r w:rsidR="00A41B9E">
        <w:rPr>
          <w:szCs w:val="24"/>
        </w:rPr>
        <w:t xml:space="preserve"> </w:t>
      </w:r>
      <w:r w:rsidR="00401B9D">
        <w:rPr>
          <w:szCs w:val="24"/>
        </w:rPr>
        <w:t xml:space="preserve">dat zij afgenomen </w:t>
      </w:r>
      <w:r w:rsidR="0080664D">
        <w:rPr>
          <w:szCs w:val="24"/>
        </w:rPr>
        <w:t xml:space="preserve">hebben </w:t>
      </w:r>
      <w:r w:rsidR="00A41B9E">
        <w:rPr>
          <w:szCs w:val="24"/>
        </w:rPr>
        <w:t>te betalen; dit materiaal wordt onder andere gebruikt in het wekelijkse Bijbelstudie</w:t>
      </w:r>
      <w:r w:rsidR="00A10224">
        <w:rPr>
          <w:szCs w:val="24"/>
        </w:rPr>
        <w:t xml:space="preserve"> uur.</w:t>
      </w:r>
    </w:p>
    <w:p w14:paraId="024E6007" w14:textId="77777777" w:rsidR="00A10224" w:rsidRDefault="00A10224">
      <w:pPr>
        <w:rPr>
          <w:szCs w:val="24"/>
        </w:rPr>
      </w:pPr>
    </w:p>
    <w:p w14:paraId="4873D4C8" w14:textId="77777777" w:rsidR="00A10224" w:rsidRDefault="00A10224">
      <w:pPr>
        <w:rPr>
          <w:szCs w:val="24"/>
        </w:rPr>
      </w:pPr>
    </w:p>
    <w:p w14:paraId="65D14902" w14:textId="627C200D" w:rsidR="00A10224" w:rsidRDefault="00A10224">
      <w:pPr>
        <w:rPr>
          <w:szCs w:val="24"/>
        </w:rPr>
      </w:pPr>
      <w:r>
        <w:rPr>
          <w:szCs w:val="24"/>
        </w:rPr>
        <w:t>Lasten</w:t>
      </w:r>
    </w:p>
    <w:p w14:paraId="79471D53" w14:textId="77777777" w:rsidR="00A10224" w:rsidRDefault="00A10224">
      <w:pPr>
        <w:rPr>
          <w:szCs w:val="24"/>
        </w:rPr>
      </w:pPr>
    </w:p>
    <w:p w14:paraId="16E921CA" w14:textId="25455221" w:rsidR="00A10224" w:rsidRDefault="00A10224">
      <w:pPr>
        <w:rPr>
          <w:szCs w:val="24"/>
        </w:rPr>
      </w:pPr>
      <w:r>
        <w:rPr>
          <w:szCs w:val="24"/>
        </w:rPr>
        <w:t>De belangrijkste lasten zijn de huurkosten voor het gebouw waarin de wekelijkse eredienst wordt gehouden.</w:t>
      </w:r>
    </w:p>
    <w:p w14:paraId="0593795C" w14:textId="283D8FD6" w:rsidR="00F0233C" w:rsidRDefault="00F0233C">
      <w:pPr>
        <w:rPr>
          <w:szCs w:val="24"/>
        </w:rPr>
      </w:pPr>
      <w:r>
        <w:rPr>
          <w:szCs w:val="24"/>
        </w:rPr>
        <w:t>Daarnaast zijn er kosten op het gebied van de diaconie, het jeugdwerk</w:t>
      </w:r>
      <w:r w:rsidR="002C531E">
        <w:rPr>
          <w:szCs w:val="24"/>
        </w:rPr>
        <w:t xml:space="preserve"> en ICT activiteiten.</w:t>
      </w:r>
    </w:p>
    <w:p w14:paraId="5D9E5592" w14:textId="2E224A4E" w:rsidR="002C531E" w:rsidRDefault="002C531E">
      <w:pPr>
        <w:rPr>
          <w:szCs w:val="24"/>
        </w:rPr>
      </w:pPr>
      <w:r>
        <w:rPr>
          <w:szCs w:val="24"/>
        </w:rPr>
        <w:t xml:space="preserve">De ICT activiteiten zijn </w:t>
      </w:r>
      <w:r w:rsidR="00BF7EDD">
        <w:rPr>
          <w:szCs w:val="24"/>
        </w:rPr>
        <w:t xml:space="preserve">tijdens de </w:t>
      </w:r>
      <w:r w:rsidR="008E0AA1">
        <w:rPr>
          <w:szCs w:val="24"/>
        </w:rPr>
        <w:t xml:space="preserve">Covid pandemie </w:t>
      </w:r>
      <w:r>
        <w:rPr>
          <w:szCs w:val="24"/>
        </w:rPr>
        <w:t xml:space="preserve">opgekomen </w:t>
      </w:r>
      <w:r w:rsidR="006F2284">
        <w:rPr>
          <w:szCs w:val="24"/>
        </w:rPr>
        <w:t xml:space="preserve">vanuit de verschillende maatregelen welke genomen zijn om leden van de kerk met elkaar te </w:t>
      </w:r>
      <w:r w:rsidR="008E0AA1">
        <w:rPr>
          <w:szCs w:val="24"/>
        </w:rPr>
        <w:t xml:space="preserve">kunnen </w:t>
      </w:r>
      <w:r w:rsidR="006F2284">
        <w:rPr>
          <w:szCs w:val="24"/>
        </w:rPr>
        <w:t xml:space="preserve">laten communiceren </w:t>
      </w:r>
      <w:r w:rsidR="00323CC9">
        <w:rPr>
          <w:szCs w:val="24"/>
        </w:rPr>
        <w:t>via digitale hulpmiddelen</w:t>
      </w:r>
      <w:r w:rsidR="00AD0235">
        <w:rPr>
          <w:szCs w:val="24"/>
        </w:rPr>
        <w:t xml:space="preserve"> </w:t>
      </w:r>
      <w:r w:rsidR="00A90086">
        <w:rPr>
          <w:szCs w:val="24"/>
        </w:rPr>
        <w:t xml:space="preserve">over verschillende onderwerpen </w:t>
      </w:r>
      <w:r w:rsidR="004D6702">
        <w:rPr>
          <w:szCs w:val="24"/>
        </w:rPr>
        <w:t xml:space="preserve">betreffende het </w:t>
      </w:r>
      <w:r w:rsidR="00F808AB">
        <w:rPr>
          <w:szCs w:val="24"/>
        </w:rPr>
        <w:t xml:space="preserve">kerkelijke werk, zoals </w:t>
      </w:r>
      <w:r w:rsidR="004D6702">
        <w:rPr>
          <w:szCs w:val="24"/>
        </w:rPr>
        <w:t>bestuur</w:t>
      </w:r>
      <w:r w:rsidR="00F808AB">
        <w:rPr>
          <w:szCs w:val="24"/>
        </w:rPr>
        <w:t>lijk overleg</w:t>
      </w:r>
      <w:r w:rsidR="004D6702">
        <w:rPr>
          <w:szCs w:val="24"/>
        </w:rPr>
        <w:t>, verschillende commissies, Bijbelstudie en eredienst</w:t>
      </w:r>
      <w:r w:rsidR="00AD0235">
        <w:rPr>
          <w:szCs w:val="24"/>
        </w:rPr>
        <w:t>.</w:t>
      </w:r>
    </w:p>
    <w:p w14:paraId="46CD0EAF" w14:textId="13E2AE73" w:rsidR="00510889" w:rsidRDefault="00510889">
      <w:pPr>
        <w:rPr>
          <w:szCs w:val="24"/>
        </w:rPr>
      </w:pPr>
      <w:r>
        <w:rPr>
          <w:szCs w:val="24"/>
        </w:rPr>
        <w:t>De overige lasten bestaan voornamelijk uit de betaalde facturen voor het collectief afgenomen studiemateriaal voor de wekelijkse Bijbelstudie.</w:t>
      </w:r>
    </w:p>
    <w:p w14:paraId="530D010C" w14:textId="34EDFB08" w:rsidR="000E60A4" w:rsidRDefault="000E60A4">
      <w:pPr>
        <w:rPr>
          <w:szCs w:val="24"/>
        </w:rPr>
      </w:pPr>
    </w:p>
    <w:p w14:paraId="28C43B4C" w14:textId="7478120E" w:rsidR="000E60A4" w:rsidRDefault="000E60A4">
      <w:pPr>
        <w:rPr>
          <w:szCs w:val="24"/>
        </w:rPr>
      </w:pPr>
    </w:p>
    <w:p w14:paraId="0193DDF2" w14:textId="20B648EF" w:rsidR="000E60A4" w:rsidRPr="000E60A4" w:rsidRDefault="000E60A4">
      <w:pPr>
        <w:rPr>
          <w:b/>
          <w:bCs/>
          <w:szCs w:val="24"/>
        </w:rPr>
      </w:pPr>
    </w:p>
    <w:p w14:paraId="0C18BF43" w14:textId="77777777" w:rsidR="000E60A4" w:rsidRPr="000E60A4" w:rsidRDefault="000E60A4">
      <w:pPr>
        <w:rPr>
          <w:szCs w:val="24"/>
        </w:rPr>
      </w:pPr>
    </w:p>
    <w:p w14:paraId="36623CE7" w14:textId="77777777" w:rsidR="000E60A4" w:rsidRPr="000E60A4" w:rsidRDefault="000E60A4">
      <w:pPr>
        <w:rPr>
          <w:b/>
          <w:bCs/>
          <w:szCs w:val="24"/>
        </w:rPr>
      </w:pPr>
    </w:p>
    <w:sectPr w:rsidR="000E60A4" w:rsidRPr="000E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A4"/>
    <w:rsid w:val="000D49E3"/>
    <w:rsid w:val="000E60A4"/>
    <w:rsid w:val="00157A72"/>
    <w:rsid w:val="001930F2"/>
    <w:rsid w:val="00241769"/>
    <w:rsid w:val="0025162C"/>
    <w:rsid w:val="00282FF6"/>
    <w:rsid w:val="002C531E"/>
    <w:rsid w:val="00323CC9"/>
    <w:rsid w:val="003F64BD"/>
    <w:rsid w:val="00401B9D"/>
    <w:rsid w:val="004D6702"/>
    <w:rsid w:val="00510889"/>
    <w:rsid w:val="00556AD5"/>
    <w:rsid w:val="00572700"/>
    <w:rsid w:val="005E6B65"/>
    <w:rsid w:val="006135EA"/>
    <w:rsid w:val="006C75A6"/>
    <w:rsid w:val="006F2284"/>
    <w:rsid w:val="007A080D"/>
    <w:rsid w:val="007F7928"/>
    <w:rsid w:val="0080664D"/>
    <w:rsid w:val="008C56C3"/>
    <w:rsid w:val="008E0AA1"/>
    <w:rsid w:val="00A04811"/>
    <w:rsid w:val="00A10224"/>
    <w:rsid w:val="00A41B9E"/>
    <w:rsid w:val="00A61E2D"/>
    <w:rsid w:val="00A90086"/>
    <w:rsid w:val="00AD0235"/>
    <w:rsid w:val="00AD51C6"/>
    <w:rsid w:val="00B40CD8"/>
    <w:rsid w:val="00BF7EDD"/>
    <w:rsid w:val="00DD40FA"/>
    <w:rsid w:val="00EA344D"/>
    <w:rsid w:val="00F0233C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9B11"/>
  <w15:chartTrackingRefBased/>
  <w15:docId w15:val="{11115C24-6BCE-4B35-9415-E66D1EBC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B65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next w:val="Geenafstand"/>
    <w:autoRedefine/>
    <w:qFormat/>
    <w:rsid w:val="00556AD5"/>
    <w:pPr>
      <w:ind w:left="720"/>
      <w:contextualSpacing/>
    </w:pPr>
    <w:rPr>
      <w:rFonts w:ascii="Arial" w:hAnsi="Arial"/>
      <w:sz w:val="24"/>
    </w:rPr>
  </w:style>
  <w:style w:type="paragraph" w:styleId="Geenafstand">
    <w:name w:val="No Spacing"/>
    <w:uiPriority w:val="1"/>
    <w:qFormat/>
    <w:rsid w:val="00DD40F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Mandemaker</dc:creator>
  <cp:keywords/>
  <dc:description/>
  <cp:lastModifiedBy>Mariette Oostveen</cp:lastModifiedBy>
  <cp:revision>2</cp:revision>
  <dcterms:created xsi:type="dcterms:W3CDTF">2022-09-09T13:46:00Z</dcterms:created>
  <dcterms:modified xsi:type="dcterms:W3CDTF">2022-09-09T13:46:00Z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497374005</vt:i4>
  </property>
  <property fmtid="{D5CDD505-2E9C-101B-9397-08002B2CF9AE}" pid="3" name="_NewReviewCycle">
    <vt:lpwstr/>
  </property>
  <property fmtid="{D5CDD505-2E9C-101B-9397-08002B2CF9AE}" pid="4" name="_EmailSubject">
    <vt:lpwstr>Overzicht B&amp;L gemeente Nijmegen 2021</vt:lpwstr>
  </property>
  <property fmtid="{D5CDD505-2E9C-101B-9397-08002B2CF9AE}" pid="5" name="_AuthorEmail">
    <vt:lpwstr>glz01581@icloud.com</vt:lpwstr>
  </property>
  <property fmtid="{D5CDD505-2E9C-101B-9397-08002B2CF9AE}" pid="6" name="_AuthorEmailDisplayName">
    <vt:lpwstr>M. Oostveen</vt:lpwstr>
  </property>
</Properties>
</file>